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31"/>
        <w:bidi/>
        <w:jc w:val="center"/>
        <w:rPr>
          <w:rFonts w:cs="AL-Mateen"/>
          <w:b/>
          <w:bCs/>
          <w:color w:val="ff0000"/>
          <w:sz w:val="28"/>
          <w:szCs w:val="30"/>
          <w:u w:val="single"/>
          <w:lang w:bidi="ar-EG"/>
        </w:rPr>
      </w:pPr>
      <w:r>
        <w:rPr>
          <w:rFonts w:cs="AL-Mateen" w:hint="cs"/>
          <w:b/>
          <w:bCs/>
          <w:sz w:val="28"/>
          <w:szCs w:val="30"/>
          <w:u w:val="single"/>
          <w:rtl/>
          <w:lang w:bidi="ar-EG"/>
        </w:rPr>
        <w:t xml:space="preserve">استطلاع رأى طلاب مرحلة الدراسات العليا فى </w:t>
      </w:r>
      <w:r>
        <w:rPr>
          <w:rFonts w:cs="AL-Mateen" w:hint="cs"/>
          <w:b/>
          <w:bCs/>
          <w:color w:val="ff0000"/>
          <w:sz w:val="28"/>
          <w:szCs w:val="30"/>
          <w:u w:val="single"/>
          <w:rtl/>
          <w:lang w:bidi="ar-EG"/>
        </w:rPr>
        <w:t xml:space="preserve">المقرر الدراسي </w:t>
      </w:r>
    </w:p>
    <w:p>
      <w:pPr>
        <w:pStyle w:val="style31"/>
        <w:bidi/>
        <w:jc w:val="center"/>
        <w:rPr>
          <w:rFonts w:cs="AL-Mateen"/>
          <w:b/>
          <w:bCs/>
          <w:sz w:val="28"/>
          <w:szCs w:val="30"/>
          <w:u w:val="single"/>
          <w:rtl/>
          <w:lang w:bidi="ar-EG"/>
        </w:rPr>
      </w:pPr>
      <w:r>
        <w:rPr>
          <w:rFonts w:cs="AL-Mateen" w:hint="cs"/>
          <w:b/>
          <w:bCs/>
          <w:color w:val="ff0000"/>
          <w:sz w:val="28"/>
          <w:szCs w:val="30"/>
          <w:u w:val="single"/>
          <w:rtl/>
          <w:lang w:bidi="ar-EG"/>
        </w:rPr>
        <w:t>الفصل الدراسى</w:t>
      </w:r>
      <w:r>
        <w:rPr>
          <w:rFonts w:cs="AL-Mateen" w:hint="cs"/>
          <w:b/>
          <w:bCs/>
          <w:color w:val="ff0000"/>
          <w:sz w:val="28"/>
          <w:szCs w:val="30"/>
          <w:u w:val="single"/>
          <w:rtl/>
          <w:lang w:bidi="ar-EG"/>
        </w:rPr>
        <w:t xml:space="preserve"> ........</w:t>
      </w:r>
      <w:r>
        <w:rPr>
          <w:rFonts w:cs="AL-Mateen" w:hint="cs"/>
          <w:b/>
          <w:bCs/>
          <w:color w:val="ff0000"/>
          <w:sz w:val="28"/>
          <w:szCs w:val="30"/>
          <w:u w:val="single"/>
          <w:rtl/>
          <w:lang w:bidi="ar-EG"/>
        </w:rPr>
        <w:t xml:space="preserve"> (2020-2021)</w:t>
      </w:r>
    </w:p>
    <w:p>
      <w:pPr>
        <w:pStyle w:val="style31"/>
        <w:tabs>
          <w:tab w:val="left" w:leader="none" w:pos="720"/>
        </w:tabs>
        <w:bidi/>
        <w:jc w:val="mediumKashida"/>
        <w:rPr>
          <w:b/>
          <w:bCs/>
          <w:sz w:val="24"/>
          <w:szCs w:val="24"/>
          <w:rtl/>
          <w:lang w:bidi="ar-EG"/>
        </w:rPr>
      </w:pPr>
      <w:r>
        <w:rPr>
          <w:rFonts w:hint="cs"/>
          <w:b/>
          <w:bCs/>
          <w:sz w:val="24"/>
          <w:szCs w:val="24"/>
          <w:rtl/>
          <w:lang w:bidi="ar-EG"/>
        </w:rPr>
        <w:t>إيماناً منا بالدور الأساسي والفعال لطلاب  مرحلة الدراسات العليا فى تقييم المقررات التعليمية للكلية. فقد قمنا بتصميم هذا الاستبيان للأخذ بآرائكم ومقترحاتكم حتى نتمكن من تطوير أنفسنا ومناهجنا لتتواكب مع دول العالم المتقدمة. لذلك فإنه ليسعدنا أن نتلقى آرا</w:t>
      </w:r>
      <w:r>
        <w:rPr>
          <w:rFonts w:hint="cs"/>
          <w:b/>
          <w:bCs/>
          <w:sz w:val="24"/>
          <w:szCs w:val="24"/>
          <w:rtl/>
          <w:lang w:bidi="ar-DZ"/>
        </w:rPr>
        <w:t>ء</w:t>
      </w:r>
      <w:r>
        <w:rPr>
          <w:rFonts w:hint="cs"/>
          <w:b/>
          <w:bCs/>
          <w:sz w:val="24"/>
          <w:szCs w:val="24"/>
          <w:rtl/>
          <w:lang w:bidi="ar-EG"/>
        </w:rPr>
        <w:t>كم بمنتهى الحرية والأمانة والشفافية.</w:t>
      </w:r>
    </w:p>
    <w:p>
      <w:pPr>
        <w:pStyle w:val="style0"/>
        <w:bidi/>
        <w:spacing w:lineRule="auto" w:line="240"/>
        <w:rPr>
          <w:b/>
          <w:bCs/>
          <w:sz w:val="24"/>
          <w:szCs w:val="24"/>
          <w:rtl/>
          <w:lang w:bidi="ar-EG"/>
        </w:rPr>
      </w:pPr>
      <w:r>
        <w:rPr>
          <w:rFonts w:hint="cs"/>
          <w:b/>
          <w:bCs/>
          <w:sz w:val="24"/>
          <w:szCs w:val="24"/>
          <w:rtl/>
          <w:lang w:bidi="ar-EG"/>
        </w:rPr>
        <w:t>الاسم:</w:t>
      </w:r>
      <w:r>
        <w:rPr>
          <w:rFonts w:hint="cs"/>
          <w:b/>
          <w:bCs/>
          <w:sz w:val="24"/>
          <w:szCs w:val="24"/>
          <w:rtl/>
          <w:lang w:bidi="ar-EG"/>
        </w:rPr>
        <w:t xml:space="preserve"> (</w:t>
      </w:r>
      <w:r>
        <w:rPr>
          <w:b/>
          <w:bCs/>
          <w:sz w:val="24"/>
          <w:szCs w:val="24"/>
          <w:lang w:bidi="ar-EG"/>
        </w:rPr>
        <w:t>optional</w:t>
      </w:r>
      <w:r>
        <w:rPr>
          <w:rFonts w:hint="cs"/>
          <w:b/>
          <w:bCs/>
          <w:sz w:val="24"/>
          <w:szCs w:val="24"/>
          <w:rtl/>
          <w:lang w:bidi="ar-EG"/>
        </w:rPr>
        <w:t>.....................</w:t>
      </w:r>
      <w:r>
        <w:rPr>
          <w:b/>
          <w:bCs/>
          <w:sz w:val="24"/>
          <w:szCs w:val="24"/>
          <w:lang w:bidi="ar-EG"/>
        </w:rPr>
        <w:t xml:space="preserve">       (</w:t>
      </w:r>
      <w:r>
        <w:rPr>
          <w:rFonts w:hint="cs"/>
          <w:b/>
          <w:bCs/>
          <w:sz w:val="24"/>
          <w:szCs w:val="24"/>
          <w:rtl/>
          <w:lang w:bidi="ar-EG"/>
        </w:rPr>
        <w:t>ال</w:t>
      </w:r>
      <w:r>
        <w:rPr>
          <w:rFonts w:hint="cs"/>
          <w:b/>
          <w:bCs/>
          <w:sz w:val="24"/>
          <w:szCs w:val="24"/>
          <w:rtl/>
          <w:lang w:bidi="ar-EG"/>
        </w:rPr>
        <w:t xml:space="preserve">درجة </w:t>
      </w:r>
      <w:r>
        <w:rPr>
          <w:rFonts w:hint="cs"/>
          <w:b/>
          <w:bCs/>
          <w:sz w:val="24"/>
          <w:szCs w:val="24"/>
          <w:rtl/>
          <w:lang w:bidi="ar-EG"/>
        </w:rPr>
        <w:t>العلمية</w:t>
      </w:r>
      <w:r>
        <w:rPr>
          <w:rFonts w:hint="cs"/>
          <w:b/>
          <w:bCs/>
          <w:sz w:val="24"/>
          <w:szCs w:val="24"/>
          <w:rtl/>
          <w:lang w:bidi="ar-EG"/>
        </w:rPr>
        <w:t xml:space="preserve"> :(.....................)</w:t>
      </w:r>
      <w:r>
        <w:rPr>
          <w:rFonts w:hint="cs"/>
          <w:b/>
          <w:bCs/>
          <w:sz w:val="24"/>
          <w:szCs w:val="24"/>
          <w:rtl/>
          <w:lang w:bidi="ar-EG"/>
        </w:rPr>
        <w:t xml:space="preserve">  </w:t>
      </w:r>
      <w:r>
        <w:rPr>
          <w:rFonts w:hint="cs"/>
          <w:b/>
          <w:bCs/>
          <w:sz w:val="24"/>
          <w:szCs w:val="24"/>
          <w:rtl/>
          <w:lang w:bidi="ar-EG"/>
        </w:rPr>
        <w:t xml:space="preserve">القسم العلمى : ................            </w:t>
      </w:r>
    </w:p>
    <w:p>
      <w:pPr>
        <w:pStyle w:val="style0"/>
        <w:bidi/>
        <w:spacing w:lineRule="auto" w:line="240"/>
        <w:rPr>
          <w:b/>
          <w:bCs/>
          <w:sz w:val="24"/>
          <w:szCs w:val="24"/>
          <w:rtl/>
          <w:lang w:bidi="ar-EG"/>
        </w:rPr>
      </w:pPr>
      <w:r>
        <w:rPr>
          <w:rFonts w:hint="cs"/>
          <w:b/>
          <w:bCs/>
          <w:sz w:val="24"/>
          <w:szCs w:val="24"/>
          <w:rtl/>
          <w:lang w:bidi="ar-EG"/>
        </w:rPr>
        <w:t xml:space="preserve">اسم المقرر: </w:t>
      </w:r>
      <w:r>
        <w:rPr>
          <w:rFonts w:hint="cs"/>
          <w:b/>
          <w:bCs/>
          <w:sz w:val="24"/>
          <w:szCs w:val="24"/>
          <w:rtl/>
          <w:lang w:bidi="ar-EG"/>
        </w:rPr>
        <w:t>....................</w:t>
      </w:r>
      <w:r>
        <w:rPr>
          <w:rFonts w:hint="cs"/>
          <w:b/>
          <w:bCs/>
          <w:sz w:val="24"/>
          <w:szCs w:val="24"/>
          <w:rtl/>
          <w:lang w:bidi="ar-EG"/>
        </w:rPr>
        <w:t xml:space="preserve">         كود </w:t>
      </w:r>
      <w:r>
        <w:rPr>
          <w:rFonts w:hint="cs"/>
          <w:b/>
          <w:bCs/>
          <w:sz w:val="24"/>
          <w:szCs w:val="24"/>
          <w:rtl/>
          <w:lang w:bidi="ar-EG"/>
        </w:rPr>
        <w:t>ورمز</w:t>
      </w:r>
      <w:r>
        <w:rPr>
          <w:rFonts w:hint="cs"/>
          <w:b/>
          <w:bCs/>
          <w:sz w:val="24"/>
          <w:szCs w:val="24"/>
          <w:rtl/>
          <w:lang w:bidi="ar-EG"/>
        </w:rPr>
        <w:t>المقرر: (...................)</w:t>
      </w:r>
      <w:r>
        <w:rPr>
          <w:rFonts w:hint="cs"/>
          <w:b/>
          <w:bCs/>
          <w:sz w:val="24"/>
          <w:szCs w:val="24"/>
          <w:rtl/>
          <w:lang w:bidi="ar-EG"/>
        </w:rPr>
        <w:t xml:space="preserve"> </w:t>
      </w:r>
      <w:r>
        <w:rPr>
          <w:rFonts w:hint="cs"/>
          <w:b/>
          <w:bCs/>
          <w:sz w:val="24"/>
          <w:szCs w:val="24"/>
          <w:rtl/>
          <w:lang w:bidi="ar-EG"/>
        </w:rPr>
        <w:t xml:space="preserve">اسم </w:t>
      </w:r>
      <w:r>
        <w:rPr>
          <w:rFonts w:hint="cs"/>
          <w:b/>
          <w:bCs/>
          <w:sz w:val="24"/>
          <w:szCs w:val="24"/>
          <w:rtl/>
          <w:lang w:bidi="ar-EG"/>
        </w:rPr>
        <w:t>أستاذ المادة</w:t>
      </w:r>
      <w:r>
        <w:rPr>
          <w:rFonts w:hint="cs"/>
          <w:b/>
          <w:bCs/>
          <w:sz w:val="24"/>
          <w:szCs w:val="24"/>
          <w:rtl/>
          <w:lang w:bidi="ar-EG"/>
        </w:rPr>
        <w:t>:</w:t>
      </w:r>
      <w:r>
        <w:rPr>
          <w:rFonts w:hint="cs"/>
          <w:b/>
          <w:bCs/>
          <w:sz w:val="24"/>
          <w:szCs w:val="24"/>
          <w:rtl/>
          <w:lang w:bidi="ar-EG"/>
        </w:rPr>
        <w:t xml:space="preserve"> (........................)</w:t>
      </w:r>
    </w:p>
    <w:tbl>
      <w:tblPr>
        <w:bidiVisual/>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4"/>
        <w:gridCol w:w="6458"/>
        <w:gridCol w:w="906"/>
        <w:gridCol w:w="1424"/>
        <w:gridCol w:w="842"/>
      </w:tblGrid>
      <w:tr>
        <w:trPr>
          <w:trHeight w:val="322" w:hRule="atLeast"/>
          <w:jc w:val="center"/>
        </w:trPr>
        <w:tc>
          <w:tcPr>
            <w:tcW w:w="313" w:type="pct"/>
            <w:tcBorders/>
            <w:shd w:val="clear" w:color="auto" w:fill="bfbfbf"/>
          </w:tcPr>
          <w:p>
            <w:pPr>
              <w:pStyle w:val="style31"/>
              <w:jc w:val="center"/>
              <w:rPr>
                <w:b/>
                <w:bCs/>
                <w:rtl/>
                <w:lang w:bidi="ar-EG"/>
              </w:rPr>
            </w:pPr>
            <w:r>
              <w:rPr>
                <w:rFonts w:hint="cs"/>
                <w:b/>
                <w:bCs/>
                <w:rtl/>
                <w:lang w:bidi="ar-EG"/>
              </w:rPr>
              <w:t>م</w:t>
            </w:r>
          </w:p>
        </w:tc>
        <w:tc>
          <w:tcPr>
            <w:tcW w:w="3143" w:type="pct"/>
            <w:tcBorders/>
            <w:shd w:val="clear" w:color="auto" w:fill="bfbfbf"/>
          </w:tcPr>
          <w:p>
            <w:pPr>
              <w:pStyle w:val="style31"/>
              <w:jc w:val="center"/>
              <w:rPr>
                <w:b/>
                <w:bCs/>
                <w:rtl/>
                <w:lang w:bidi="ar-EG"/>
              </w:rPr>
            </w:pPr>
            <w:r>
              <w:rPr>
                <w:b/>
                <w:bCs/>
                <w:rtl/>
                <w:lang w:bidi="ar-EG"/>
              </w:rPr>
              <w:t>عناصر الاستبيـــــــــــــــــــــــــــــــــــــــــــــــــــــــــــان</w:t>
            </w:r>
          </w:p>
        </w:tc>
        <w:tc>
          <w:tcPr>
            <w:tcW w:w="441" w:type="pct"/>
            <w:tcBorders/>
            <w:shd w:val="clear" w:color="auto" w:fill="bfbfbf"/>
            <w:vAlign w:val="center"/>
          </w:tcPr>
          <w:p>
            <w:pPr>
              <w:pStyle w:val="style31"/>
              <w:jc w:val="center"/>
              <w:rPr>
                <w:b/>
                <w:bCs/>
                <w:sz w:val="20"/>
                <w:szCs w:val="20"/>
                <w:rtl/>
                <w:lang w:bidi="ar-EG"/>
              </w:rPr>
            </w:pPr>
            <w:r>
              <w:rPr>
                <w:rFonts w:hint="cs"/>
                <w:b/>
                <w:bCs/>
                <w:sz w:val="20"/>
                <w:szCs w:val="20"/>
                <w:rtl/>
                <w:lang w:bidi="ar-EG"/>
              </w:rPr>
              <w:t>موافق تماما</w:t>
            </w:r>
          </w:p>
        </w:tc>
        <w:tc>
          <w:tcPr>
            <w:tcW w:w="693" w:type="pct"/>
            <w:tcBorders/>
            <w:shd w:val="clear" w:color="auto" w:fill="bfbfbf"/>
            <w:vAlign w:val="center"/>
          </w:tcPr>
          <w:p>
            <w:pPr>
              <w:pStyle w:val="style31"/>
              <w:jc w:val="center"/>
              <w:rPr>
                <w:b/>
                <w:bCs/>
                <w:sz w:val="20"/>
                <w:szCs w:val="20"/>
                <w:rtl/>
                <w:lang w:bidi="ar-EG"/>
              </w:rPr>
            </w:pPr>
            <w:r>
              <w:rPr>
                <w:rFonts w:hint="cs"/>
                <w:b/>
                <w:bCs/>
                <w:sz w:val="20"/>
                <w:szCs w:val="20"/>
                <w:rtl/>
                <w:lang w:bidi="ar-EG"/>
              </w:rPr>
              <w:t xml:space="preserve">موافق </w:t>
            </w:r>
            <w:r>
              <w:rPr>
                <w:rFonts w:hint="cs"/>
                <w:b/>
                <w:bCs/>
                <w:sz w:val="20"/>
                <w:szCs w:val="20"/>
                <w:rtl/>
                <w:lang w:bidi="ar-EG"/>
              </w:rPr>
              <w:t>الى حد ما</w:t>
            </w:r>
          </w:p>
        </w:tc>
        <w:tc>
          <w:tcPr>
            <w:tcW w:w="410" w:type="pct"/>
            <w:tcBorders/>
            <w:shd w:val="clear" w:color="auto" w:fill="bfbfbf"/>
            <w:vAlign w:val="center"/>
          </w:tcPr>
          <w:p>
            <w:pPr>
              <w:pStyle w:val="style31"/>
              <w:jc w:val="center"/>
              <w:rPr>
                <w:b/>
                <w:bCs/>
                <w:sz w:val="20"/>
                <w:szCs w:val="20"/>
                <w:rtl/>
                <w:lang w:bidi="ar-EG"/>
              </w:rPr>
            </w:pPr>
            <w:r>
              <w:rPr>
                <w:rFonts w:hint="cs"/>
                <w:b/>
                <w:bCs/>
                <w:sz w:val="20"/>
                <w:szCs w:val="20"/>
                <w:rtl/>
                <w:lang w:bidi="ar-EG"/>
              </w:rPr>
              <w:t>لا أوافق</w:t>
            </w:r>
          </w:p>
        </w:tc>
      </w:tr>
      <w:tr>
        <w:tblPrEx/>
        <w:trPr>
          <w:trHeight w:val="70" w:hRule="atLeast"/>
          <w:jc w:val="center"/>
        </w:trPr>
        <w:tc>
          <w:tcPr>
            <w:tcW w:w="3456" w:type="pct"/>
            <w:gridSpan w:val="2"/>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color w:val="ff0000"/>
                <w:sz w:val="24"/>
                <w:szCs w:val="24"/>
                <w:rtl/>
                <w:lang w:bidi="ar-EG"/>
              </w:rPr>
              <w:t>المعيار الاول: بيئة التعلم</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1</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sz w:val="24"/>
                <w:szCs w:val="24"/>
                <w:rtl/>
                <w:lang w:bidi="ar-EG"/>
              </w:rPr>
              <w:t>بيئة التعلم  تتيح التفاعل مع عضو هيئة التدريس</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2</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sz w:val="24"/>
                <w:szCs w:val="24"/>
                <w:rtl/>
                <w:lang w:bidi="ar-EG"/>
              </w:rPr>
              <w:t xml:space="preserve"> بيئة التعلم </w:t>
            </w:r>
            <w:r>
              <w:rPr>
                <w:rFonts w:hint="cs"/>
                <w:b/>
                <w:bCs/>
                <w:rtl/>
                <w:lang w:bidi="ar-EG"/>
              </w:rPr>
              <w:t>تشجع الطلاب على المشاركة و التفاعل مع زملائهم فى المحاضرة</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3</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sz w:val="24"/>
                <w:szCs w:val="24"/>
                <w:rtl/>
                <w:lang w:bidi="ar-EG"/>
              </w:rPr>
              <w:t>تحفز الانشطة التعليمية على التفكير الناقد</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456" w:type="pct"/>
            <w:gridSpan w:val="2"/>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color w:val="ff0000"/>
                <w:sz w:val="24"/>
                <w:szCs w:val="24"/>
                <w:rtl/>
                <w:lang w:bidi="ar-EG"/>
              </w:rPr>
              <w:t xml:space="preserve">المعيار الثانى: مخرجات التعلم </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ind w:left="106"/>
              <w:jc w:val="both"/>
              <w:rPr>
                <w:b/>
                <w:bCs/>
                <w:sz w:val="24"/>
                <w:szCs w:val="24"/>
                <w:rtl/>
                <w:lang w:bidi="ar-EG"/>
              </w:rPr>
            </w:pPr>
            <w:r>
              <w:rPr>
                <w:rFonts w:hint="cs"/>
                <w:b/>
                <w:bCs/>
                <w:sz w:val="24"/>
                <w:szCs w:val="24"/>
                <w:rtl/>
                <w:lang w:bidi="ar-EG"/>
              </w:rPr>
              <w:t>1</w:t>
            </w:r>
          </w:p>
        </w:tc>
        <w:tc>
          <w:tcPr>
            <w:tcW w:w="3143" w:type="pct"/>
            <w:tcBorders/>
            <w:shd w:val="clear" w:color="auto" w:fill="ffffff"/>
          </w:tcPr>
          <w:p>
            <w:pPr>
              <w:pStyle w:val="style31"/>
              <w:tabs>
                <w:tab w:val="clear" w:pos="4680"/>
                <w:tab w:val="clear" w:pos="9360"/>
              </w:tabs>
              <w:bidi/>
              <w:ind w:left="312" w:hanging="308"/>
              <w:jc w:val="both"/>
              <w:rPr>
                <w:b/>
                <w:bCs/>
                <w:color w:val="ff0000"/>
                <w:sz w:val="24"/>
                <w:szCs w:val="24"/>
                <w:rtl/>
                <w:lang w:bidi="ar-EG"/>
              </w:rPr>
            </w:pPr>
            <w:r>
              <w:rPr>
                <w:rFonts w:hint="cs"/>
                <w:b/>
                <w:bCs/>
                <w:sz w:val="24"/>
                <w:szCs w:val="24"/>
                <w:rtl/>
                <w:lang w:bidi="ar-EG"/>
              </w:rPr>
              <w:t>المخرجات التعليمية المستهدفة للمقرر</w:t>
            </w:r>
            <w:r>
              <w:rPr>
                <w:rFonts w:hint="cs"/>
                <w:b/>
                <w:bCs/>
                <w:sz w:val="24"/>
                <w:szCs w:val="24"/>
                <w:rtl/>
                <w:lang w:bidi="ar-EG"/>
              </w:rPr>
              <w:t xml:space="preserve"> </w:t>
            </w:r>
            <w:r>
              <w:rPr>
                <w:rFonts w:hint="cs"/>
                <w:b/>
                <w:bCs/>
                <w:rtl/>
                <w:lang w:bidi="ar-EG"/>
              </w:rPr>
              <w:t>واضحة و معلنة مع بدء الدراسة.</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ind w:left="106"/>
              <w:jc w:val="both"/>
              <w:rPr>
                <w:b/>
                <w:bCs/>
                <w:sz w:val="24"/>
                <w:szCs w:val="24"/>
                <w:rtl/>
                <w:lang w:bidi="ar-EG"/>
              </w:rPr>
            </w:pPr>
            <w:r>
              <w:rPr>
                <w:rFonts w:hint="cs"/>
                <w:b/>
                <w:bCs/>
                <w:sz w:val="24"/>
                <w:szCs w:val="24"/>
                <w:rtl/>
                <w:lang w:bidi="ar-EG"/>
              </w:rPr>
              <w:t>2</w:t>
            </w:r>
          </w:p>
        </w:tc>
        <w:tc>
          <w:tcPr>
            <w:tcW w:w="3143" w:type="pct"/>
            <w:tcBorders/>
            <w:shd w:val="clear" w:color="auto" w:fill="ffffff"/>
          </w:tcPr>
          <w:p>
            <w:pPr>
              <w:pStyle w:val="style31"/>
              <w:tabs>
                <w:tab w:val="clear" w:pos="4680"/>
                <w:tab w:val="clear" w:pos="9360"/>
              </w:tabs>
              <w:bidi/>
              <w:ind w:left="312" w:hanging="308"/>
              <w:jc w:val="both"/>
              <w:rPr>
                <w:b/>
                <w:bCs/>
                <w:color w:val="ff0000"/>
                <w:sz w:val="24"/>
                <w:szCs w:val="24"/>
                <w:rtl/>
                <w:lang w:bidi="ar-EG"/>
              </w:rPr>
            </w:pPr>
            <w:r>
              <w:rPr>
                <w:rFonts w:hint="cs"/>
                <w:b/>
                <w:bCs/>
                <w:sz w:val="24"/>
                <w:szCs w:val="24"/>
                <w:rtl/>
                <w:lang w:bidi="ar-EG"/>
              </w:rPr>
              <w:t>الانشطة التعليمية</w:t>
            </w:r>
            <w:r>
              <w:rPr>
                <w:rFonts w:hint="cs"/>
                <w:b/>
                <w:bCs/>
                <w:sz w:val="24"/>
                <w:szCs w:val="24"/>
                <w:rtl/>
                <w:lang w:bidi="ar-EG"/>
              </w:rPr>
              <w:t xml:space="preserve"> والمهام</w:t>
            </w:r>
            <w:r>
              <w:rPr>
                <w:rFonts w:hint="cs"/>
                <w:b/>
                <w:bCs/>
                <w:sz w:val="24"/>
                <w:szCs w:val="24"/>
                <w:rtl/>
                <w:lang w:bidi="ar-EG"/>
              </w:rPr>
              <w:t xml:space="preserve"> مرتبطة بأهداف المقرر</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trHeight w:val="582" w:hRule="atLeast"/>
          <w:jc w:val="center"/>
        </w:trPr>
        <w:tc>
          <w:tcPr>
            <w:tcW w:w="313" w:type="pct"/>
            <w:tcBorders/>
            <w:shd w:val="clear" w:color="auto" w:fill="ffffff"/>
          </w:tcPr>
          <w:p>
            <w:pPr>
              <w:pStyle w:val="style31"/>
              <w:tabs>
                <w:tab w:val="clear" w:pos="4680"/>
                <w:tab w:val="clear" w:pos="9360"/>
              </w:tabs>
              <w:bidi/>
              <w:ind w:left="106"/>
              <w:jc w:val="both"/>
              <w:rPr>
                <w:b/>
                <w:bCs/>
                <w:sz w:val="24"/>
                <w:szCs w:val="24"/>
                <w:rtl/>
                <w:lang w:bidi="ar-EG"/>
              </w:rPr>
            </w:pPr>
            <w:r>
              <w:rPr>
                <w:rFonts w:hint="cs"/>
                <w:b/>
                <w:bCs/>
                <w:sz w:val="24"/>
                <w:szCs w:val="24"/>
                <w:rtl/>
                <w:lang w:bidi="ar-EG"/>
              </w:rPr>
              <w:t>3</w:t>
            </w:r>
          </w:p>
        </w:tc>
        <w:tc>
          <w:tcPr>
            <w:tcW w:w="3143" w:type="pct"/>
            <w:tcBorders/>
            <w:shd w:val="clear" w:color="auto" w:fill="ffffff"/>
          </w:tcPr>
          <w:p>
            <w:pPr>
              <w:pStyle w:val="style31"/>
              <w:tabs>
                <w:tab w:val="clear" w:pos="4680"/>
                <w:tab w:val="clear" w:pos="9360"/>
              </w:tabs>
              <w:bidi/>
              <w:ind w:left="312" w:hanging="308"/>
              <w:jc w:val="both"/>
              <w:rPr>
                <w:rFonts w:hint="cs"/>
                <w:b/>
                <w:bCs/>
                <w:sz w:val="24"/>
                <w:szCs w:val="24"/>
                <w:rtl/>
                <w:lang w:bidi="ar-EG"/>
              </w:rPr>
            </w:pPr>
            <w:r>
              <w:rPr>
                <w:b/>
                <w:bCs/>
                <w:sz w:val="24"/>
                <w:szCs w:val="24"/>
                <w:rtl/>
                <w:lang w:bidi="ar-EG"/>
              </w:rPr>
              <w:t>يتسم المحتوى العلمى للمقررات بالحداثة والتطور عن المرحلة الجامعية الأولى</w:t>
            </w:r>
            <w:r>
              <w:rPr>
                <w:rFonts w:hint="cs"/>
                <w:b/>
                <w:bCs/>
                <w:sz w:val="24"/>
                <w:szCs w:val="24"/>
                <w:rtl/>
                <w:lang w:bidi="ar-EG"/>
              </w:rPr>
              <w:t xml:space="preserve"> و يتوافق مع احتياجات سوق العمل</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456" w:type="pct"/>
            <w:gridSpan w:val="2"/>
            <w:tcBorders/>
            <w:shd w:val="clear" w:color="auto" w:fill="ffffff"/>
          </w:tcPr>
          <w:p>
            <w:pPr>
              <w:pStyle w:val="style31"/>
              <w:tabs>
                <w:tab w:val="clear" w:pos="4680"/>
                <w:tab w:val="clear" w:pos="9360"/>
              </w:tabs>
              <w:bidi/>
              <w:ind w:left="312" w:hanging="308"/>
              <w:jc w:val="both"/>
              <w:rPr>
                <w:b/>
                <w:bCs/>
                <w:color w:val="ff0000"/>
                <w:sz w:val="24"/>
                <w:szCs w:val="24"/>
                <w:rtl/>
                <w:lang w:bidi="ar-EG"/>
              </w:rPr>
            </w:pPr>
            <w:r>
              <w:rPr>
                <w:rFonts w:hint="cs"/>
                <w:b/>
                <w:bCs/>
                <w:color w:val="ff0000"/>
                <w:sz w:val="24"/>
                <w:szCs w:val="24"/>
                <w:rtl/>
                <w:lang w:bidi="ar-EG"/>
              </w:rPr>
              <w:t xml:space="preserve">المعيار الثالث: </w:t>
            </w:r>
            <w:r>
              <w:rPr>
                <w:rFonts w:hint="cs"/>
                <w:b/>
                <w:bCs/>
                <w:color w:val="ff0000"/>
                <w:sz w:val="24"/>
                <w:szCs w:val="24"/>
                <w:rtl/>
                <w:lang w:bidi="ar-EG"/>
              </w:rPr>
              <w:t xml:space="preserve">أساليب التعليم والتعلم  </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1</w:t>
            </w:r>
          </w:p>
        </w:tc>
        <w:tc>
          <w:tcPr>
            <w:tcW w:w="3143" w:type="pct"/>
            <w:tcBorders/>
            <w:shd w:val="clear" w:color="auto" w:fill="ffffff"/>
          </w:tcPr>
          <w:p>
            <w:pPr>
              <w:pStyle w:val="style31"/>
              <w:tabs>
                <w:tab w:val="clear" w:pos="4680"/>
                <w:tab w:val="clear" w:pos="9360"/>
              </w:tabs>
              <w:bidi/>
              <w:ind w:left="312" w:hanging="308"/>
              <w:jc w:val="both"/>
              <w:rPr>
                <w:rFonts w:hint="cs"/>
                <w:b/>
                <w:bCs/>
                <w:color w:val="ff0000"/>
                <w:sz w:val="24"/>
                <w:szCs w:val="24"/>
                <w:rtl/>
                <w:lang w:bidi="ar-EG"/>
              </w:rPr>
            </w:pPr>
            <w:r>
              <w:rPr>
                <w:b/>
                <w:bCs/>
                <w:sz w:val="24"/>
                <w:szCs w:val="24"/>
                <w:rtl/>
                <w:lang w:bidi="ar-EG"/>
              </w:rPr>
              <w:t xml:space="preserve">يستخدم </w:t>
            </w:r>
            <w:r>
              <w:rPr>
                <w:rFonts w:hint="cs"/>
                <w:b/>
                <w:bCs/>
                <w:sz w:val="24"/>
                <w:szCs w:val="24"/>
                <w:rtl/>
                <w:lang w:bidi="ar-EG"/>
              </w:rPr>
              <w:t>عضو هيئة التدريس وسائل</w:t>
            </w:r>
            <w:r>
              <w:rPr>
                <w:rFonts w:hint="cs"/>
                <w:b/>
                <w:bCs/>
                <w:sz w:val="24"/>
                <w:szCs w:val="24"/>
                <w:rtl/>
                <w:lang w:bidi="ar-EG"/>
              </w:rPr>
              <w:t xml:space="preserve"> تعليمية</w:t>
            </w:r>
            <w:r>
              <w:rPr>
                <w:b/>
                <w:bCs/>
                <w:sz w:val="24"/>
                <w:szCs w:val="24"/>
                <w:rtl/>
                <w:lang w:bidi="ar-EG"/>
              </w:rPr>
              <w:t xml:space="preserve"> متنوعة</w:t>
            </w:r>
            <w:r>
              <w:rPr>
                <w:rFonts w:hint="cs"/>
                <w:b/>
                <w:bCs/>
                <w:sz w:val="24"/>
                <w:szCs w:val="24"/>
                <w:rtl/>
                <w:lang w:bidi="ar-EG"/>
              </w:rPr>
              <w:t xml:space="preserve"> للتعلم </w:t>
            </w:r>
            <w:r>
              <w:rPr>
                <w:b/>
                <w:bCs/>
                <w:sz w:val="24"/>
                <w:szCs w:val="24"/>
                <w:lang w:bidi="ar-EG"/>
              </w:rPr>
              <w:t>)</w:t>
            </w:r>
            <w:r>
              <w:rPr>
                <w:rFonts w:hint="cs"/>
                <w:b/>
                <w:bCs/>
                <w:sz w:val="24"/>
                <w:szCs w:val="24"/>
                <w:rtl/>
                <w:lang w:bidi="ar-EG"/>
              </w:rPr>
              <w:t xml:space="preserve"> أنشطة</w:t>
            </w:r>
            <w:r>
              <w:rPr>
                <w:rFonts w:hint="cs"/>
                <w:b/>
                <w:bCs/>
                <w:sz w:val="24"/>
                <w:szCs w:val="24"/>
                <w:rtl/>
                <w:lang w:bidi="ar-EG"/>
              </w:rPr>
              <w:t xml:space="preserve"> </w:t>
            </w:r>
            <w:r>
              <w:rPr>
                <w:b/>
                <w:bCs/>
                <w:sz w:val="24"/>
                <w:szCs w:val="24"/>
                <w:lang w:bidi="ar-EG"/>
              </w:rPr>
              <w:t>-</w:t>
            </w:r>
            <w:r>
              <w:rPr>
                <w:rFonts w:hint="cs"/>
                <w:b/>
                <w:bCs/>
                <w:sz w:val="24"/>
                <w:szCs w:val="24"/>
                <w:rtl/>
                <w:lang w:bidi="ar-EG"/>
              </w:rPr>
              <w:t xml:space="preserve">تمارين </w:t>
            </w:r>
            <w:r>
              <w:rPr>
                <w:b/>
                <w:bCs/>
                <w:sz w:val="24"/>
                <w:szCs w:val="24"/>
                <w:lang w:bidi="ar-EG"/>
              </w:rPr>
              <w:t>-</w:t>
            </w:r>
            <w:r>
              <w:rPr>
                <w:rFonts w:hint="cs"/>
                <w:b/>
                <w:bCs/>
                <w:sz w:val="24"/>
                <w:szCs w:val="24"/>
                <w:rtl/>
                <w:lang w:bidi="ar-EG"/>
              </w:rPr>
              <w:t>تدريبات</w:t>
            </w:r>
            <w:r>
              <w:rPr>
                <w:b/>
                <w:bCs/>
                <w:sz w:val="24"/>
                <w:szCs w:val="24"/>
                <w:lang w:bidi="ar-EG"/>
              </w:rPr>
              <w:t>(</w:t>
            </w:r>
            <w:r>
              <w:rPr>
                <w:rFonts w:hint="cs"/>
                <w:b/>
                <w:bCs/>
                <w:sz w:val="24"/>
                <w:szCs w:val="24"/>
                <w:rtl/>
                <w:lang w:bidi="ar-EG"/>
              </w:rPr>
              <w:t>.</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2</w:t>
            </w:r>
          </w:p>
        </w:tc>
        <w:tc>
          <w:tcPr>
            <w:tcW w:w="3143" w:type="pct"/>
            <w:tcBorders/>
            <w:shd w:val="clear" w:color="auto" w:fill="ffffff"/>
          </w:tcPr>
          <w:p>
            <w:pPr>
              <w:pStyle w:val="style31"/>
              <w:tabs>
                <w:tab w:val="clear" w:pos="4680"/>
                <w:tab w:val="clear" w:pos="9360"/>
              </w:tabs>
              <w:bidi/>
              <w:ind w:left="312" w:hanging="308"/>
              <w:jc w:val="both"/>
              <w:rPr>
                <w:b/>
                <w:bCs/>
                <w:color w:val="ff0000"/>
                <w:sz w:val="24"/>
                <w:szCs w:val="24"/>
                <w:rtl/>
                <w:lang w:bidi="ar-EG"/>
              </w:rPr>
            </w:pPr>
            <w:r>
              <w:rPr>
                <w:rFonts w:hint="cs"/>
                <w:b/>
                <w:bCs/>
                <w:sz w:val="24"/>
                <w:szCs w:val="24"/>
                <w:rtl/>
                <w:lang w:bidi="ar-EG"/>
              </w:rPr>
              <w:t>يتم الأستفادة من نظام التعليم الهجين في تدريس المقرر</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3</w:t>
            </w:r>
          </w:p>
        </w:tc>
        <w:tc>
          <w:tcPr>
            <w:tcW w:w="3143" w:type="pct"/>
            <w:tcBorders/>
            <w:shd w:val="clear" w:color="auto" w:fill="ffffff"/>
          </w:tcPr>
          <w:p>
            <w:pPr>
              <w:pStyle w:val="style31"/>
              <w:tabs>
                <w:tab w:val="clear" w:pos="4680"/>
                <w:tab w:val="clear" w:pos="9360"/>
              </w:tabs>
              <w:bidi/>
              <w:ind w:left="312" w:hanging="308"/>
              <w:jc w:val="both"/>
              <w:rPr>
                <w:b/>
                <w:bCs/>
                <w:rtl/>
                <w:lang w:bidi="ar-EG"/>
              </w:rPr>
            </w:pPr>
            <w:r>
              <w:rPr>
                <w:rFonts w:hint="cs"/>
                <w:b/>
                <w:bCs/>
                <w:rtl/>
                <w:lang w:bidi="ar-EG"/>
              </w:rPr>
              <w:t>الكتب والمادة العلمية متوفره فى بداية الدراسة</w:t>
            </w:r>
            <w:r>
              <w:rPr>
                <w:rFonts w:hint="cs"/>
                <w:b/>
                <w:bCs/>
                <w:rtl/>
                <w:lang w:bidi="ar-EG"/>
              </w:rPr>
              <w:t xml:space="preserve"> </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456" w:type="pct"/>
            <w:gridSpan w:val="2"/>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color w:val="ff0000"/>
                <w:sz w:val="24"/>
                <w:szCs w:val="24"/>
                <w:rtl/>
                <w:lang w:bidi="ar-EG"/>
              </w:rPr>
              <w:t xml:space="preserve">المحور الرابع : </w:t>
            </w:r>
            <w:r>
              <w:rPr>
                <w:rFonts w:hint="cs"/>
                <w:b/>
                <w:bCs/>
                <w:color w:val="ff0000"/>
                <w:sz w:val="24"/>
                <w:szCs w:val="24"/>
                <w:rtl/>
                <w:lang w:bidi="ar-EG"/>
              </w:rPr>
              <w:t xml:space="preserve">تقييم القائم بالتدريس </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ind w:left="106"/>
              <w:jc w:val="both"/>
              <w:rPr>
                <w:b/>
                <w:bCs/>
                <w:sz w:val="24"/>
                <w:szCs w:val="24"/>
                <w:rtl/>
                <w:lang w:bidi="ar-EG"/>
              </w:rPr>
            </w:pPr>
            <w:r>
              <w:rPr>
                <w:rFonts w:hint="cs"/>
                <w:b/>
                <w:bCs/>
                <w:sz w:val="24"/>
                <w:szCs w:val="24"/>
                <w:rtl/>
                <w:lang w:bidi="ar-EG"/>
              </w:rPr>
              <w:t>1</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sz w:val="24"/>
                <w:szCs w:val="24"/>
                <w:rtl/>
                <w:lang w:bidi="ar-EG"/>
              </w:rPr>
              <w:t>عضو هيئة التدريس منظم فى عرض المادة العلمية</w:t>
            </w:r>
            <w:r>
              <w:rPr>
                <w:rFonts w:hint="cs"/>
                <w:b/>
                <w:bCs/>
                <w:sz w:val="24"/>
                <w:szCs w:val="24"/>
                <w:rtl/>
                <w:lang w:bidi="ar-EG"/>
              </w:rPr>
              <w:t xml:space="preserve"> و قادر </w:t>
            </w:r>
            <w:r>
              <w:rPr>
                <w:rFonts w:hint="cs"/>
                <w:b/>
                <w:bCs/>
                <w:sz w:val="24"/>
                <w:szCs w:val="24"/>
                <w:rtl/>
                <w:lang w:bidi="ar-EG"/>
              </w:rPr>
              <w:t>على توصيل المعلومات و الأفكار المختلفة</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ind w:left="106"/>
              <w:jc w:val="both"/>
              <w:rPr>
                <w:b/>
                <w:bCs/>
                <w:sz w:val="24"/>
                <w:szCs w:val="24"/>
                <w:rtl/>
                <w:lang w:bidi="ar-EG"/>
              </w:rPr>
            </w:pPr>
            <w:r>
              <w:rPr>
                <w:rFonts w:hint="cs"/>
                <w:b/>
                <w:bCs/>
                <w:sz w:val="24"/>
                <w:szCs w:val="24"/>
                <w:rtl/>
                <w:lang w:bidi="ar-EG"/>
              </w:rPr>
              <w:t>2</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b/>
                <w:bCs/>
                <w:sz w:val="24"/>
                <w:szCs w:val="24"/>
                <w:rtl/>
                <w:lang w:bidi="ar-EG"/>
              </w:rPr>
              <w:t>يستخدم عضو هيئة التدريس التقنيات الحديثة فى العرض والتدريس</w:t>
            </w:r>
            <w:r>
              <w:rPr>
                <w:rFonts w:hint="cs"/>
                <w:b/>
                <w:bCs/>
                <w:sz w:val="24"/>
                <w:szCs w:val="24"/>
                <w:rtl/>
                <w:lang w:bidi="ar-EG"/>
              </w:rPr>
              <w:t xml:space="preserve"> و يلتزم</w:t>
            </w:r>
            <w:r>
              <w:rPr>
                <w:rFonts w:hint="cs"/>
                <w:b/>
                <w:bCs/>
                <w:sz w:val="24"/>
                <w:szCs w:val="24"/>
                <w:rtl/>
                <w:lang w:bidi="ar-EG"/>
              </w:rPr>
              <w:t xml:space="preserve"> </w:t>
            </w:r>
            <w:r>
              <w:rPr>
                <w:rFonts w:hint="cs"/>
                <w:b/>
                <w:bCs/>
                <w:sz w:val="24"/>
                <w:szCs w:val="24"/>
                <w:rtl/>
                <w:lang w:bidi="ar-EG"/>
              </w:rPr>
              <w:t>بالوقت المخصص للمحاضرة</w:t>
            </w:r>
            <w:r>
              <w:rPr>
                <w:rFonts w:hint="cs"/>
                <w:b/>
                <w:bCs/>
                <w:sz w:val="24"/>
                <w:szCs w:val="24"/>
                <w:rtl/>
                <w:lang w:bidi="ar-EG"/>
              </w:rPr>
              <w:t xml:space="preserve"> </w:t>
            </w:r>
            <w:r>
              <w:rPr>
                <w:b/>
                <w:bCs/>
                <w:sz w:val="24"/>
                <w:szCs w:val="24"/>
                <w:rtl/>
                <w:lang w:bidi="ar-EG"/>
              </w:rPr>
              <w:t>.</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ind w:left="106"/>
              <w:jc w:val="both"/>
              <w:rPr>
                <w:b/>
                <w:bCs/>
                <w:sz w:val="24"/>
                <w:szCs w:val="24"/>
                <w:rtl/>
                <w:lang w:bidi="ar-EG"/>
              </w:rPr>
            </w:pPr>
            <w:r>
              <w:rPr>
                <w:rFonts w:hint="cs"/>
                <w:b/>
                <w:bCs/>
                <w:sz w:val="24"/>
                <w:szCs w:val="24"/>
                <w:rtl/>
                <w:lang w:bidi="ar-EG"/>
              </w:rPr>
              <w:t>3</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sz w:val="24"/>
                <w:szCs w:val="24"/>
                <w:rtl/>
                <w:lang w:bidi="ar-EG"/>
              </w:rPr>
              <w:t>يلتزم عضو هيئة التدريس بمحتوي المقرر.</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ind w:left="106"/>
              <w:jc w:val="both"/>
              <w:rPr>
                <w:b/>
                <w:bCs/>
                <w:sz w:val="24"/>
                <w:szCs w:val="24"/>
                <w:rtl/>
                <w:lang w:bidi="ar-EG"/>
              </w:rPr>
            </w:pPr>
            <w:r>
              <w:rPr>
                <w:rFonts w:hint="cs"/>
                <w:b/>
                <w:bCs/>
                <w:sz w:val="24"/>
                <w:szCs w:val="24"/>
                <w:rtl/>
                <w:lang w:bidi="ar-EG"/>
              </w:rPr>
              <w:t>4</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b/>
                <w:bCs/>
                <w:sz w:val="24"/>
                <w:szCs w:val="24"/>
                <w:rtl/>
                <w:lang w:bidi="ar-EG"/>
              </w:rPr>
              <w:t>يتعامل عضو هيئة التدريس مع الطلاب بطريقة إنسانية ومحترمة.</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456" w:type="pct"/>
            <w:gridSpan w:val="2"/>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color w:val="ff0000"/>
                <w:sz w:val="24"/>
                <w:szCs w:val="24"/>
                <w:rtl/>
                <w:lang w:bidi="ar-EG"/>
              </w:rPr>
              <w:t>المعيار الخامس: نظام تقويم المقرر</w:t>
            </w:r>
          </w:p>
        </w:tc>
        <w:tc>
          <w:tcPr>
            <w:tcW w:w="441" w:type="pct"/>
            <w:tcBorders/>
            <w:shd w:val="clear" w:color="auto" w:fill="ffffff"/>
          </w:tcPr>
          <w:p>
            <w:pPr>
              <w:pStyle w:val="style31"/>
              <w:jc w:val="center"/>
              <w:rPr>
                <w:b/>
                <w:bCs/>
                <w:sz w:val="28"/>
                <w:szCs w:val="28"/>
                <w:rtl/>
                <w:lang w:bidi="ar-EG"/>
              </w:rPr>
            </w:pPr>
          </w:p>
        </w:tc>
        <w:tc>
          <w:tcPr>
            <w:tcW w:w="693" w:type="pct"/>
            <w:tcBorders/>
            <w:shd w:val="clear" w:color="auto" w:fill="ffffff"/>
          </w:tcPr>
          <w:p>
            <w:pPr>
              <w:pStyle w:val="style31"/>
              <w:jc w:val="center"/>
              <w:rPr>
                <w:b/>
                <w:bCs/>
                <w:sz w:val="28"/>
                <w:szCs w:val="28"/>
                <w:rtl/>
                <w:lang w:bidi="ar-EG"/>
              </w:rPr>
            </w:pPr>
          </w:p>
        </w:tc>
        <w:tc>
          <w:tcPr>
            <w:tcW w:w="410" w:type="pct"/>
            <w:tcBorders/>
            <w:shd w:val="clear" w:color="auto" w:fill="ffffff"/>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1</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rtl/>
                <w:lang w:bidi="ar-EG"/>
              </w:rPr>
              <w:t xml:space="preserve">طرق التقييم معلنة و واضحة </w:t>
            </w:r>
            <w:r>
              <w:rPr>
                <w:rFonts w:hint="cs"/>
                <w:b/>
                <w:bCs/>
                <w:rtl/>
                <w:lang w:bidi="ar-EG"/>
              </w:rPr>
              <w:t>و تتسم بالعادله و الشفافية</w:t>
            </w:r>
            <w:r>
              <w:rPr>
                <w:rFonts w:hint="cs"/>
                <w:b/>
                <w:bCs/>
                <w:rtl/>
                <w:lang w:bidi="ar-EG"/>
              </w:rPr>
              <w:t>.</w:t>
            </w:r>
          </w:p>
        </w:tc>
        <w:tc>
          <w:tcPr>
            <w:tcW w:w="441" w:type="pct"/>
            <w:tcBorders/>
            <w:shd w:val="clear" w:color="auto" w:fill="ffffff"/>
          </w:tcPr>
          <w:p>
            <w:pPr>
              <w:pStyle w:val="style31"/>
              <w:jc w:val="center"/>
              <w:rPr>
                <w:b/>
                <w:bCs/>
                <w:sz w:val="28"/>
                <w:szCs w:val="28"/>
                <w:rtl/>
                <w:lang w:bidi="ar-EG"/>
              </w:rPr>
            </w:pPr>
          </w:p>
        </w:tc>
        <w:tc>
          <w:tcPr>
            <w:tcW w:w="693" w:type="pct"/>
            <w:tcBorders/>
            <w:shd w:val="clear" w:color="auto" w:fill="ffffff"/>
          </w:tcPr>
          <w:p>
            <w:pPr>
              <w:pStyle w:val="style31"/>
              <w:jc w:val="center"/>
              <w:rPr>
                <w:b/>
                <w:bCs/>
                <w:sz w:val="28"/>
                <w:szCs w:val="28"/>
                <w:rtl/>
                <w:lang w:bidi="ar-EG"/>
              </w:rPr>
            </w:pPr>
          </w:p>
        </w:tc>
        <w:tc>
          <w:tcPr>
            <w:tcW w:w="410" w:type="pct"/>
            <w:tcBorders/>
            <w:shd w:val="clear" w:color="auto" w:fill="ffffff"/>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2</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sz w:val="24"/>
                <w:szCs w:val="24"/>
                <w:rtl/>
                <w:lang w:bidi="ar-EG"/>
              </w:rPr>
              <w:t>الأمتحان مستوفي جميع موضوعات المقرر.</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3</w:t>
            </w:r>
          </w:p>
        </w:tc>
        <w:tc>
          <w:tcPr>
            <w:tcW w:w="3143" w:type="pct"/>
            <w:tcBorders/>
            <w:shd w:val="clear" w:color="auto" w:fill="ffffff"/>
          </w:tcPr>
          <w:p>
            <w:pPr>
              <w:pStyle w:val="style31"/>
              <w:tabs>
                <w:tab w:val="clear" w:pos="4680"/>
                <w:tab w:val="clear" w:pos="9360"/>
              </w:tabs>
              <w:bidi/>
              <w:ind w:left="312" w:hanging="308"/>
              <w:jc w:val="both"/>
              <w:rPr>
                <w:rFonts w:hint="cs"/>
                <w:b/>
                <w:bCs/>
                <w:sz w:val="24"/>
                <w:szCs w:val="24"/>
                <w:rtl/>
                <w:lang w:bidi="ar-EG"/>
              </w:rPr>
            </w:pPr>
            <w:r>
              <w:rPr>
                <w:rFonts w:ascii="Times New Roman" w:cs="Times New Roman" w:hAnsi="Times New Roman"/>
                <w:b/>
                <w:bCs/>
                <w:sz w:val="24"/>
                <w:szCs w:val="24"/>
                <w:rtl/>
              </w:rPr>
              <w:t>يتنوع اسلوب التقويم ( امتحان نطرى- امتحان عملى – عروض تقديميه- شفوى).</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rPr>
          <w:jc w:val="center"/>
        </w:trPr>
        <w:tc>
          <w:tcPr>
            <w:tcW w:w="313" w:type="pct"/>
            <w:tcBorders/>
            <w:shd w:val="clear" w:color="auto" w:fill="ffffff"/>
          </w:tcPr>
          <w:p>
            <w:pPr>
              <w:pStyle w:val="style31"/>
              <w:tabs>
                <w:tab w:val="clear" w:pos="4680"/>
                <w:tab w:val="clear" w:pos="9360"/>
              </w:tabs>
              <w:bidi/>
              <w:jc w:val="center"/>
              <w:rPr>
                <w:b/>
                <w:bCs/>
                <w:sz w:val="24"/>
                <w:szCs w:val="24"/>
                <w:rtl/>
                <w:lang w:bidi="ar-EG"/>
              </w:rPr>
            </w:pPr>
            <w:r>
              <w:rPr>
                <w:rFonts w:hint="cs"/>
                <w:b/>
                <w:bCs/>
                <w:sz w:val="24"/>
                <w:szCs w:val="24"/>
                <w:rtl/>
                <w:lang w:bidi="ar-EG"/>
              </w:rPr>
              <w:t>4</w:t>
            </w:r>
          </w:p>
        </w:tc>
        <w:tc>
          <w:tcPr>
            <w:tcW w:w="3143" w:type="pct"/>
            <w:tcBorders/>
            <w:shd w:val="clear" w:color="auto" w:fill="ffffff"/>
          </w:tcPr>
          <w:p>
            <w:pPr>
              <w:pStyle w:val="style31"/>
              <w:tabs>
                <w:tab w:val="clear" w:pos="4680"/>
                <w:tab w:val="clear" w:pos="9360"/>
              </w:tabs>
              <w:bidi/>
              <w:ind w:left="312" w:hanging="308"/>
              <w:jc w:val="both"/>
              <w:rPr>
                <w:b/>
                <w:bCs/>
                <w:sz w:val="24"/>
                <w:szCs w:val="24"/>
                <w:rtl/>
                <w:lang w:bidi="ar-EG"/>
              </w:rPr>
            </w:pPr>
            <w:r>
              <w:rPr>
                <w:rFonts w:hint="cs"/>
                <w:b/>
                <w:bCs/>
                <w:sz w:val="24"/>
                <w:szCs w:val="24"/>
                <w:rtl/>
                <w:lang w:bidi="ar-EG"/>
              </w:rPr>
              <w:t>هناك تغذية رجعية للامتحان بعد أدائه</w:t>
            </w:r>
          </w:p>
        </w:tc>
        <w:tc>
          <w:tcPr>
            <w:tcW w:w="441" w:type="pct"/>
            <w:tcBorders/>
            <w:shd w:val="clear" w:color="auto" w:fill="ffffff"/>
            <w:vAlign w:val="center"/>
          </w:tcPr>
          <w:p>
            <w:pPr>
              <w:pStyle w:val="style31"/>
              <w:jc w:val="center"/>
              <w:rPr>
                <w:b/>
                <w:bCs/>
                <w:sz w:val="28"/>
                <w:szCs w:val="28"/>
                <w:lang w:bidi="ar-EG"/>
              </w:rPr>
            </w:pPr>
          </w:p>
        </w:tc>
        <w:tc>
          <w:tcPr>
            <w:tcW w:w="693" w:type="pct"/>
            <w:tcBorders/>
            <w:shd w:val="clear" w:color="auto" w:fill="ffffff"/>
            <w:vAlign w:val="center"/>
          </w:tcPr>
          <w:p>
            <w:pPr>
              <w:pStyle w:val="style31"/>
              <w:jc w:val="center"/>
              <w:rPr>
                <w:b/>
                <w:bCs/>
                <w:sz w:val="28"/>
                <w:szCs w:val="28"/>
                <w:rtl/>
                <w:lang w:bidi="ar-EG"/>
              </w:rPr>
            </w:pPr>
          </w:p>
        </w:tc>
        <w:tc>
          <w:tcPr>
            <w:tcW w:w="410" w:type="pct"/>
            <w:tcBorders/>
            <w:shd w:val="clear" w:color="auto" w:fill="ffffff"/>
            <w:vAlign w:val="center"/>
          </w:tcPr>
          <w:p>
            <w:pPr>
              <w:pStyle w:val="style31"/>
              <w:jc w:val="center"/>
              <w:rPr>
                <w:b/>
                <w:bCs/>
                <w:sz w:val="28"/>
                <w:szCs w:val="28"/>
                <w:rtl/>
                <w:lang w:bidi="ar-EG"/>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jc w:val="left"/>
          <w:shd w:val="clear" w:color="auto" w:fill="auto"/>
        </w:tblPrEx>
        <w:trPr>
          <w:jc w:val="left"/>
        </w:trPr>
        <w:tc>
          <w:tcPr>
            <w:tcW w:w="5000" w:type="pct"/>
            <w:gridSpan w:val="5"/>
            <w:tcBorders>
              <w:left w:val="single" w:sz="4" w:space="0" w:color="auto"/>
            </w:tcBorders>
          </w:tcPr>
          <w:p>
            <w:pPr>
              <w:pStyle w:val="style0"/>
              <w:bidi/>
              <w:spacing w:before="100" w:beforeAutospacing="true" w:after="100" w:afterAutospacing="true" w:lineRule="auto" w:line="240"/>
              <w:outlineLvl w:val="1"/>
              <w:rPr>
                <w:b/>
                <w:bCs/>
                <w:color w:val="ff0000"/>
                <w:sz w:val="24"/>
                <w:szCs w:val="24"/>
                <w:rtl/>
                <w:lang w:bidi="ar-EG"/>
              </w:rPr>
            </w:pPr>
            <w:r>
              <w:rPr>
                <w:rFonts w:hint="cs"/>
                <w:b/>
                <w:bCs/>
                <w:color w:val="ff0000"/>
                <w:sz w:val="24"/>
                <w:szCs w:val="24"/>
                <w:rtl/>
                <w:lang w:bidi="ar-EG"/>
              </w:rPr>
              <w:t>المعيار السادس :  مقترحات</w:t>
            </w:r>
            <w:r>
              <w:rPr>
                <w:b/>
                <w:bCs/>
                <w:color w:val="ff0000"/>
                <w:sz w:val="24"/>
                <w:szCs w:val="24"/>
                <w:rtl/>
                <w:lang w:bidi="ar-EG"/>
              </w:rPr>
              <w:t xml:space="preserve"> طلاب الدراسات العلي</w:t>
            </w:r>
            <w:r>
              <w:rPr>
                <w:rFonts w:hint="cs"/>
                <w:b/>
                <w:bCs/>
                <w:color w:val="ff0000"/>
                <w:sz w:val="24"/>
                <w:szCs w:val="24"/>
                <w:rtl/>
                <w:lang w:bidi="ar-EG"/>
              </w:rPr>
              <w:t>ا للتطوير</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jc w:val="left"/>
          <w:shd w:val="clear" w:color="auto" w:fill="auto"/>
        </w:tblPrEx>
        <w:trPr>
          <w:trHeight w:val="1307" w:hRule="atLeast"/>
          <w:jc w:val="left"/>
        </w:trPr>
        <w:tc>
          <w:tcPr>
            <w:tcW w:w="5000" w:type="pct"/>
            <w:gridSpan w:val="5"/>
            <w:tcBorders>
              <w:left w:val="single" w:sz="4" w:space="0" w:color="auto"/>
            </w:tcBorders>
          </w:tcPr>
          <w:p>
            <w:pPr>
              <w:pStyle w:val="style0"/>
              <w:bidi/>
              <w:spacing w:before="100" w:beforeAutospacing="true" w:after="100" w:afterAutospacing="true" w:lineRule="auto" w:line="360"/>
              <w:jc w:val="both"/>
              <w:outlineLvl w:val="1"/>
              <w:rPr>
                <w:rFonts w:ascii="Times New Roman" w:cs="Times New Roman" w:hAnsi="Times New Roman"/>
                <w:b/>
                <w:bCs/>
                <w:sz w:val="36"/>
                <w:szCs w:val="36"/>
                <w:rtl/>
              </w:rPr>
            </w:pPr>
            <w:r>
              <w:rPr>
                <w:rFonts w:ascii="Times New Roman" w:cs="Times New Roman" w:hAnsi="Times New Roman" w:hint="cs"/>
                <w:b/>
                <w:bCs/>
                <w:sz w:val="24"/>
                <w:szCs w:val="24"/>
                <w:rtl/>
              </w:rPr>
              <w:t xml:space="preserve">......... ......... ......... ......... ......... ......... ......... ......... ......... ......... ......... ......... ......... ......... ......... ......... ......... ......... ......... ......... ......... ......... ......... ......... ......... ......... ......... ......... ......... ......... ......... ......... ......... ......... ......... ......... ......... ......... ......... ......... ......... ......... ......... ......... ......... ......... ......... ......... ......... ......... ......... </w:t>
            </w:r>
          </w:p>
        </w:tc>
      </w:tr>
    </w:tbl>
    <w:p>
      <w:pPr>
        <w:pStyle w:val="style0"/>
        <w:rPr>
          <w:lang w:bidi="ar-EG"/>
        </w:rPr>
      </w:pPr>
    </w:p>
    <w:sectPr>
      <w:headerReference w:type="default" r:id="rId2"/>
      <w:pgSz w:w="12240" w:h="15840" w:orient="portrait"/>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L-Mateen">
    <w:altName w:val="Arial"/>
    <w:panose1 w:val="00000000000000000000"/>
    <w:charset w:val="b2"/>
    <w:family w:val="auto"/>
    <w:pitch w:val="variable"/>
    <w:sig w:usb0="00002001" w:usb1="00000000" w:usb2="00000000" w:usb3="00000000" w:csb0="0000004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646B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D40092E"/>
    <w:lvl w:ilvl="0" w:tplc="0409000F">
      <w:start w:val="1"/>
      <w:numFmt w:val="decimal"/>
      <w:lvlText w:val="%1."/>
      <w:lvlJc w:val="left"/>
      <w:pPr>
        <w:tabs>
          <w:tab w:val="left" w:leader="none" w:pos="1080"/>
        </w:tabs>
        <w:ind w:left="1080" w:hanging="360"/>
      </w:pPr>
    </w:lvl>
    <w:lvl w:ilvl="1" w:tplc="04090019" w:tentative="1">
      <w:start w:val="1"/>
      <w:numFmt w:val="lowerLetter"/>
      <w:lvlText w:val="%2."/>
      <w:lvlJc w:val="left"/>
      <w:pPr>
        <w:tabs>
          <w:tab w:val="left" w:leader="none" w:pos="1800"/>
        </w:tabs>
        <w:ind w:left="1800" w:hanging="360"/>
      </w:pPr>
    </w:lvl>
    <w:lvl w:ilvl="2" w:tplc="0409001B" w:tentative="1">
      <w:start w:val="1"/>
      <w:numFmt w:val="lowerRoman"/>
      <w:lvlText w:val="%3."/>
      <w:lvlJc w:val="right"/>
      <w:pPr>
        <w:tabs>
          <w:tab w:val="left" w:leader="none" w:pos="2520"/>
        </w:tabs>
        <w:ind w:left="2520" w:hanging="180"/>
      </w:pPr>
    </w:lvl>
    <w:lvl w:ilvl="3" w:tplc="0409000F" w:tentative="1">
      <w:start w:val="1"/>
      <w:numFmt w:val="decimal"/>
      <w:lvlText w:val="%4."/>
      <w:lvlJc w:val="left"/>
      <w:pPr>
        <w:tabs>
          <w:tab w:val="left" w:leader="none" w:pos="3240"/>
        </w:tabs>
        <w:ind w:left="3240" w:hanging="360"/>
      </w:pPr>
    </w:lvl>
    <w:lvl w:ilvl="4" w:tplc="04090019" w:tentative="1">
      <w:start w:val="1"/>
      <w:numFmt w:val="lowerLetter"/>
      <w:lvlText w:val="%5."/>
      <w:lvlJc w:val="left"/>
      <w:pPr>
        <w:tabs>
          <w:tab w:val="left" w:leader="none" w:pos="3960"/>
        </w:tabs>
        <w:ind w:left="3960" w:hanging="360"/>
      </w:pPr>
    </w:lvl>
    <w:lvl w:ilvl="5" w:tplc="0409001B" w:tentative="1">
      <w:start w:val="1"/>
      <w:numFmt w:val="lowerRoman"/>
      <w:lvlText w:val="%6."/>
      <w:lvlJc w:val="right"/>
      <w:pPr>
        <w:tabs>
          <w:tab w:val="left" w:leader="none" w:pos="4680"/>
        </w:tabs>
        <w:ind w:left="4680" w:hanging="180"/>
      </w:pPr>
    </w:lvl>
    <w:lvl w:ilvl="6" w:tplc="0409000F" w:tentative="1">
      <w:start w:val="1"/>
      <w:numFmt w:val="decimal"/>
      <w:lvlText w:val="%7."/>
      <w:lvlJc w:val="left"/>
      <w:pPr>
        <w:tabs>
          <w:tab w:val="left" w:leader="none" w:pos="5400"/>
        </w:tabs>
        <w:ind w:left="5400" w:hanging="360"/>
      </w:pPr>
    </w:lvl>
    <w:lvl w:ilvl="7" w:tplc="04090019" w:tentative="1">
      <w:start w:val="1"/>
      <w:numFmt w:val="lowerLetter"/>
      <w:lvlText w:val="%8."/>
      <w:lvlJc w:val="left"/>
      <w:pPr>
        <w:tabs>
          <w:tab w:val="left" w:leader="none" w:pos="6120"/>
        </w:tabs>
        <w:ind w:left="6120" w:hanging="360"/>
      </w:pPr>
    </w:lvl>
    <w:lvl w:ilvl="8" w:tplc="0409001B" w:tentative="1">
      <w:start w:val="1"/>
      <w:numFmt w:val="lowerRoman"/>
      <w:lvlText w:val="%9."/>
      <w:lvlJc w:val="right"/>
      <w:pPr>
        <w:tabs>
          <w:tab w:val="left" w:leader="none" w:pos="6840"/>
        </w:tabs>
        <w:ind w:left="6840" w:hanging="180"/>
      </w:pPr>
    </w:lvl>
  </w:abstractNum>
  <w:abstractNum w:abstractNumId="2">
    <w:nsid w:val="00000002"/>
    <w:multiLevelType w:val="hybridMultilevel"/>
    <w:tmpl w:val="45CADB7E"/>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Calibri" w:cs="Arial" w:eastAsia="Times New Roman"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cafb788c-2ec3-412a-88ab-6ea0e87935f2"/>
    <w:basedOn w:val="style65"/>
    <w:next w:val="style4097"/>
    <w:link w:val="style31"/>
    <w:rPr>
      <w:rFonts w:ascii="Calibri" w:cs="Arial" w:eastAsia="Times New Roman" w:hAnsi="Calibri"/>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648b766-74bb-42f6-9b43-94f4194a21c9"/>
    <w:basedOn w:val="style65"/>
    <w:next w:val="style4098"/>
    <w:link w:val="style32"/>
    <w:uiPriority w:val="99"/>
    <w:rPr>
      <w:rFonts w:ascii="Calibri" w:cs="Arial" w:eastAsia="Times New Roman"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350</Words>
  <Pages>1</Pages>
  <Characters>2164</Characters>
  <Application>WPS Office</Application>
  <DocSecurity>0</DocSecurity>
  <Paragraphs>145</Paragraphs>
  <ScaleCrop>false</ScaleCrop>
  <LinksUpToDate>false</LinksUpToDate>
  <CharactersWithSpaces>2502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2021-02-18T10:19:00Z</dcterms:created>
  <dc:creator>MAIL UPDATE</dc:creator>
  <lastModifiedBy>CPH1937</lastModifiedBy>
  <dcterms:modified xsi:type="dcterms:W3CDTF">2021-03-02T06:29:28Z</dcterms:modified>
  <revision>2</revision>
</coreProperties>
</file>

<file path=docProps/custom.xml><?xml version="1.0" encoding="utf-8"?>
<Properties xmlns="http://schemas.openxmlformats.org/officeDocument/2006/custom-properties" xmlns:vt="http://schemas.openxmlformats.org/officeDocument/2006/docPropsVTypes"/>
</file>