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8" w:rsidRDefault="00F87BA8" w:rsidP="009E71A0">
      <w:pPr>
        <w:bidi/>
        <w:rPr>
          <w:b/>
          <w:bCs/>
          <w:sz w:val="28"/>
          <w:szCs w:val="28"/>
          <w:u w:val="single"/>
          <w:lang w:bidi="ar-EG"/>
        </w:rPr>
      </w:pPr>
      <w:r w:rsidRPr="009E71A0">
        <w:rPr>
          <w:rFonts w:hint="cs"/>
          <w:b/>
          <w:bCs/>
          <w:sz w:val="28"/>
          <w:szCs w:val="28"/>
          <w:u w:val="single"/>
          <w:rtl/>
          <w:lang w:bidi="ar-EG"/>
        </w:rPr>
        <w:t>جائزة أفضل قسم علمي للدراسات العليا عدد</w:t>
      </w:r>
      <w:r w:rsidRPr="009E71A0">
        <w:rPr>
          <w:b/>
          <w:bCs/>
          <w:sz w:val="28"/>
          <w:szCs w:val="28"/>
          <w:u w:val="single"/>
          <w:lang w:bidi="ar-EG"/>
        </w:rPr>
        <w:t xml:space="preserve"> </w:t>
      </w:r>
      <w:r w:rsidRPr="009E71A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(4) جوائز تبلغ قيمة الجائزة الواحدة (25000جنيه) (نسبة الي القسم العلمي </w:t>
      </w:r>
      <w:r w:rsidRPr="009E71A0">
        <w:rPr>
          <w:b/>
          <w:bCs/>
          <w:sz w:val="28"/>
          <w:szCs w:val="28"/>
          <w:u w:val="single"/>
          <w:rtl/>
          <w:lang w:bidi="ar-EG"/>
        </w:rPr>
        <w:t>–</w:t>
      </w:r>
      <w:r w:rsidRPr="009E71A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نسبة الي الافراد المتميزين بالقسم )+ شهادة تقدير من رئيس الجامعة </w:t>
      </w:r>
      <w:r w:rsidR="009E71A0" w:rsidRPr="009E71A0">
        <w:rPr>
          <w:b/>
          <w:bCs/>
          <w:sz w:val="28"/>
          <w:szCs w:val="28"/>
          <w:u w:val="single"/>
          <w:lang w:bidi="ar-EG"/>
        </w:rPr>
        <w:t>:</w:t>
      </w:r>
    </w:p>
    <w:p w:rsidR="009E71A0" w:rsidRPr="009E71A0" w:rsidRDefault="009E71A0" w:rsidP="009E71A0">
      <w:pPr>
        <w:bidi/>
        <w:rPr>
          <w:b/>
          <w:bCs/>
          <w:sz w:val="16"/>
          <w:szCs w:val="16"/>
          <w:u w:val="single"/>
          <w:rtl/>
          <w:lang w:bidi="ar-EG"/>
        </w:rPr>
      </w:pPr>
    </w:p>
    <w:p w:rsidR="009E71A0" w:rsidRDefault="009E71A0" w:rsidP="009E71A0">
      <w:pPr>
        <w:bidi/>
        <w:spacing w:after="0"/>
        <w:rPr>
          <w:b/>
          <w:bCs/>
          <w:sz w:val="28"/>
          <w:szCs w:val="28"/>
          <w:lang w:bidi="ar-EG"/>
        </w:rPr>
      </w:pPr>
      <w:r w:rsidRPr="00341A2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شروط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التقدم</w:t>
      </w:r>
      <w:r w:rsidRPr="00341A2E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9E71A0" w:rsidRPr="009E71A0" w:rsidRDefault="009E71A0" w:rsidP="009E71A0">
      <w:pPr>
        <w:bidi/>
        <w:spacing w:after="0"/>
        <w:rPr>
          <w:b/>
          <w:bCs/>
          <w:sz w:val="20"/>
          <w:szCs w:val="20"/>
          <w:rtl/>
          <w:lang w:bidi="ar-EG"/>
        </w:rPr>
      </w:pPr>
    </w:p>
    <w:p w:rsidR="009E71A0" w:rsidRPr="005D4495" w:rsidRDefault="009E71A0" w:rsidP="009E71A0">
      <w:pPr>
        <w:pStyle w:val="ListParagraph"/>
        <w:numPr>
          <w:ilvl w:val="0"/>
          <w:numId w:val="1"/>
        </w:numPr>
        <w:bidi/>
        <w:spacing w:after="0"/>
        <w:ind w:left="36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يشترط الا يتم التقدم بنفس الانشطة التي سبق تقديمها لنفس الجائزة .</w:t>
      </w:r>
    </w:p>
    <w:p w:rsidR="009E71A0" w:rsidRPr="00822D33" w:rsidRDefault="009E71A0" w:rsidP="009E71A0">
      <w:pPr>
        <w:pStyle w:val="ListParagraph"/>
        <w:numPr>
          <w:ilvl w:val="0"/>
          <w:numId w:val="1"/>
        </w:numPr>
        <w:bidi/>
        <w:spacing w:after="0"/>
        <w:ind w:left="36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يرفق رقم </w:t>
      </w:r>
      <w:r>
        <w:rPr>
          <w:b/>
          <w:bCs/>
          <w:sz w:val="26"/>
          <w:szCs w:val="26"/>
          <w:lang w:bidi="ar-EG"/>
        </w:rPr>
        <w:t>orcid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رقم </w:t>
      </w:r>
      <w:r>
        <w:rPr>
          <w:b/>
          <w:bCs/>
          <w:sz w:val="26"/>
          <w:szCs w:val="26"/>
          <w:lang w:bidi="ar-EG"/>
        </w:rPr>
        <w:t>Scopus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lang w:bidi="ar-EG"/>
        </w:rPr>
        <w:t>Researcher ID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>
        <w:rPr>
          <w:b/>
          <w:bCs/>
          <w:sz w:val="26"/>
          <w:szCs w:val="26"/>
          <w:lang w:bidi="ar-EG"/>
        </w:rPr>
        <w:t xml:space="preserve">  google scholar-</w:t>
      </w:r>
      <w:r>
        <w:rPr>
          <w:rFonts w:hint="cs"/>
          <w:b/>
          <w:bCs/>
          <w:sz w:val="26"/>
          <w:szCs w:val="26"/>
          <w:rtl/>
          <w:lang w:bidi="ar-EG"/>
        </w:rPr>
        <w:t>لكل عضو هيئة تدريس.</w:t>
      </w:r>
    </w:p>
    <w:p w:rsidR="009E71A0" w:rsidRPr="00822D33" w:rsidRDefault="009E71A0" w:rsidP="009E71A0">
      <w:pPr>
        <w:pStyle w:val="ListParagraph"/>
        <w:numPr>
          <w:ilvl w:val="0"/>
          <w:numId w:val="1"/>
        </w:numPr>
        <w:bidi/>
        <w:spacing w:after="0"/>
        <w:ind w:left="36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يرفع جميع الابحاث الخاصة باعضاء هيئة التدريس بالقسم علي اتحاد مكتبات الجامعات العربية .</w:t>
      </w:r>
    </w:p>
    <w:p w:rsidR="009E71A0" w:rsidRPr="005D4495" w:rsidRDefault="009E71A0" w:rsidP="009E71A0">
      <w:pPr>
        <w:pStyle w:val="ListParagraph"/>
        <w:numPr>
          <w:ilvl w:val="0"/>
          <w:numId w:val="1"/>
        </w:numPr>
        <w:bidi/>
        <w:spacing w:after="0"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ملء الهوية البحثية لجميع أعضاء هيئة التدريس .</w:t>
      </w:r>
    </w:p>
    <w:p w:rsidR="009E71A0" w:rsidRDefault="009E71A0" w:rsidP="009E71A0">
      <w:pPr>
        <w:tabs>
          <w:tab w:val="right" w:pos="450"/>
        </w:tabs>
        <w:bidi/>
        <w:spacing w:line="240" w:lineRule="auto"/>
        <w:jc w:val="both"/>
        <w:rPr>
          <w:rtl/>
          <w:lang w:bidi="ar-EG"/>
        </w:rPr>
      </w:pPr>
    </w:p>
    <w:p w:rsidR="009E71A0" w:rsidRDefault="009E71A0" w:rsidP="009E71A0">
      <w:pPr>
        <w:bidi/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معايير التقييم</w:t>
      </w:r>
      <w:r w:rsidRPr="00341A2E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9E71A0" w:rsidRPr="006C3DB2" w:rsidRDefault="009E71A0" w:rsidP="009E71A0">
      <w:pPr>
        <w:bidi/>
        <w:spacing w:after="0"/>
        <w:ind w:firstLine="720"/>
        <w:rPr>
          <w:b/>
          <w:bCs/>
          <w:sz w:val="18"/>
          <w:szCs w:val="18"/>
          <w:lang w:bidi="ar-EG"/>
        </w:rPr>
      </w:pP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معدل البحوث المنشورة في القسم العلمي في اخر ثلاث سنوات 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ان يتوفر بالقسم العلمي البرامج (مهنية -  مميزة) . 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ان يكون للقسم العلمي برامج تم رفعها علي احدي المنصات الالكترونية 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مشاركة طلاب الدراسات العليا بالانشطة بالقسم 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الانتهاء من الدرجة العلمية في وقتها لجميع الطلاب المقيدين / المسجلين خلال اخر ثلاث سنوات 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ان يتوفر بالقسم شراكات اكاديمية ومجتمعية ودولية مفعلة 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تنظيم المؤتمرات وورش العمل المحلية والدولية 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ان يكون للقسم سيمنار ( </w:t>
      </w:r>
      <w:r>
        <w:rPr>
          <w:b/>
          <w:bCs/>
          <w:sz w:val="26"/>
          <w:szCs w:val="26"/>
          <w:lang w:bidi="ar-EG"/>
        </w:rPr>
        <w:t>Journal club</w:t>
      </w:r>
      <w:r>
        <w:rPr>
          <w:rFonts w:hint="cs"/>
          <w:b/>
          <w:bCs/>
          <w:sz w:val="26"/>
          <w:szCs w:val="26"/>
          <w:rtl/>
          <w:lang w:bidi="ar-EG"/>
        </w:rPr>
        <w:t>) علي الاقل شهريا للاضطلاع علي اهم واحدث المعلومات في التخصص.</w:t>
      </w:r>
    </w:p>
    <w:p w:rsidR="009E71A0" w:rsidRDefault="009E71A0" w:rsidP="009E71A0">
      <w:pPr>
        <w:pStyle w:val="ListParagraph"/>
        <w:numPr>
          <w:ilvl w:val="0"/>
          <w:numId w:val="2"/>
        </w:numPr>
        <w:tabs>
          <w:tab w:val="right" w:pos="630"/>
        </w:tabs>
        <w:bidi/>
        <w:spacing w:after="0"/>
        <w:ind w:left="36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التقدم بمشاريع محلية ودولية .</w:t>
      </w:r>
    </w:p>
    <w:p w:rsidR="009E71A0" w:rsidRDefault="009E71A0" w:rsidP="009E71A0">
      <w:pPr>
        <w:tabs>
          <w:tab w:val="right" w:pos="630"/>
        </w:tabs>
        <w:bidi/>
        <w:spacing w:after="0"/>
        <w:ind w:left="90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10-مدي تعاون القسم العلمي مع ادارة الكلية في قطاع الدراسات العليا .</w:t>
      </w:r>
    </w:p>
    <w:p w:rsidR="009E71A0" w:rsidRDefault="009E71A0" w:rsidP="009E71A0">
      <w:pPr>
        <w:tabs>
          <w:tab w:val="right" w:pos="450"/>
        </w:tabs>
        <w:bidi/>
        <w:spacing w:line="240" w:lineRule="auto"/>
        <w:jc w:val="both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11-</w:t>
      </w:r>
      <w:r w:rsidRPr="00B81C19">
        <w:rPr>
          <w:rFonts w:hint="cs"/>
          <w:b/>
          <w:bCs/>
          <w:sz w:val="24"/>
          <w:szCs w:val="24"/>
          <w:rtl/>
          <w:lang w:bidi="ar-EG"/>
        </w:rPr>
        <w:t>يتقدم المرشح الى ا</w:t>
      </w:r>
      <w:r>
        <w:rPr>
          <w:rFonts w:hint="cs"/>
          <w:b/>
          <w:bCs/>
          <w:sz w:val="24"/>
          <w:szCs w:val="24"/>
          <w:rtl/>
          <w:lang w:bidi="ar-EG"/>
        </w:rPr>
        <w:t>دارة البحوث العلمية بالجامعة ب (5ملفات تتضمن الاوراق المطلوبة للتقدم للجائزة</w:t>
      </w:r>
      <w:r w:rsidRPr="00B81C19">
        <w:rPr>
          <w:rFonts w:hint="cs"/>
          <w:b/>
          <w:bCs/>
          <w:sz w:val="24"/>
          <w:szCs w:val="24"/>
          <w:rtl/>
          <w:lang w:bidi="ar-EG"/>
        </w:rPr>
        <w:t xml:space="preserve"> ) .</w:t>
      </w:r>
    </w:p>
    <w:p w:rsidR="009E71A0" w:rsidRPr="00C938A3" w:rsidRDefault="009E71A0" w:rsidP="009E71A0">
      <w:pPr>
        <w:bidi/>
        <w:spacing w:after="0"/>
        <w:ind w:left="360"/>
        <w:rPr>
          <w:b/>
          <w:bCs/>
          <w:sz w:val="26"/>
          <w:szCs w:val="26"/>
          <w:rtl/>
          <w:lang w:bidi="ar-EG"/>
        </w:rPr>
      </w:pPr>
    </w:p>
    <w:p w:rsidR="00F87BA8" w:rsidRDefault="00F87BA8" w:rsidP="00F87BA8">
      <w:pPr>
        <w:tabs>
          <w:tab w:val="right" w:pos="450"/>
        </w:tabs>
        <w:bidi/>
        <w:spacing w:line="240" w:lineRule="auto"/>
        <w:jc w:val="both"/>
        <w:rPr>
          <w:rtl/>
          <w:lang w:bidi="ar-EG"/>
        </w:rPr>
      </w:pPr>
    </w:p>
    <w:p w:rsidR="00F87BA8" w:rsidRDefault="00F87BA8" w:rsidP="00F87BA8">
      <w:pPr>
        <w:tabs>
          <w:tab w:val="right" w:pos="450"/>
        </w:tabs>
        <w:bidi/>
        <w:spacing w:line="240" w:lineRule="auto"/>
        <w:jc w:val="both"/>
        <w:rPr>
          <w:lang w:bidi="ar-EG"/>
        </w:rPr>
      </w:pPr>
    </w:p>
    <w:p w:rsidR="00915F24" w:rsidRPr="00F87BA8" w:rsidRDefault="00915F24" w:rsidP="00F87BA8"/>
    <w:sectPr w:rsidR="00915F24" w:rsidRPr="00F87BA8" w:rsidSect="00150B57">
      <w:pgSz w:w="12240" w:h="15840"/>
      <w:pgMar w:top="1440" w:right="144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1EDF"/>
    <w:multiLevelType w:val="hybridMultilevel"/>
    <w:tmpl w:val="1C3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CA8"/>
    <w:multiLevelType w:val="hybridMultilevel"/>
    <w:tmpl w:val="FA344A48"/>
    <w:lvl w:ilvl="0" w:tplc="95741C3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147E"/>
    <w:multiLevelType w:val="hybridMultilevel"/>
    <w:tmpl w:val="C1BA7A36"/>
    <w:lvl w:ilvl="0" w:tplc="CCC40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058D"/>
    <w:multiLevelType w:val="hybridMultilevel"/>
    <w:tmpl w:val="7AA81D20"/>
    <w:lvl w:ilvl="0" w:tplc="AA76F24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8DF"/>
    <w:rsid w:val="00150B57"/>
    <w:rsid w:val="003528DF"/>
    <w:rsid w:val="00915F24"/>
    <w:rsid w:val="009217C0"/>
    <w:rsid w:val="00922C09"/>
    <w:rsid w:val="0095721A"/>
    <w:rsid w:val="009E71A0"/>
    <w:rsid w:val="00D14956"/>
    <w:rsid w:val="00D36C08"/>
    <w:rsid w:val="00D64221"/>
    <w:rsid w:val="00F8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7</cp:revision>
  <cp:lastPrinted>2020-01-28T07:31:00Z</cp:lastPrinted>
  <dcterms:created xsi:type="dcterms:W3CDTF">2020-01-28T07:30:00Z</dcterms:created>
  <dcterms:modified xsi:type="dcterms:W3CDTF">2021-01-18T09:35:00Z</dcterms:modified>
</cp:coreProperties>
</file>